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A7" w:rsidRPr="009A6D16" w:rsidRDefault="008008A7" w:rsidP="0080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6D1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НОВОГОРЯНОВСКОГО</w:t>
      </w:r>
    </w:p>
    <w:p w:rsidR="008008A7" w:rsidRPr="009A6D16" w:rsidRDefault="008008A7" w:rsidP="0080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6D16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</w:t>
      </w:r>
    </w:p>
    <w:p w:rsidR="008008A7" w:rsidRPr="009A6D16" w:rsidRDefault="008008A7" w:rsidP="0080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6D16">
        <w:rPr>
          <w:rFonts w:ascii="Times New Roman" w:eastAsia="Times New Roman" w:hAnsi="Times New Roman" w:cs="Times New Roman"/>
          <w:b/>
          <w:sz w:val="32"/>
          <w:szCs w:val="32"/>
        </w:rPr>
        <w:t>ТЕЙКОВСКОГО МУНИЦИПАЛЬНОГО РАЙОНА</w:t>
      </w:r>
    </w:p>
    <w:p w:rsidR="008008A7" w:rsidRPr="009A6D16" w:rsidRDefault="008008A7" w:rsidP="00800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A6D16">
        <w:rPr>
          <w:rFonts w:ascii="Times New Roman" w:eastAsia="Times New Roman" w:hAnsi="Times New Roman" w:cs="Times New Roman"/>
          <w:b/>
          <w:sz w:val="32"/>
          <w:szCs w:val="32"/>
        </w:rPr>
        <w:t>ИВАНОВСКОЙ ОБЛАСТИ</w:t>
      </w:r>
    </w:p>
    <w:p w:rsidR="008008A7" w:rsidRPr="009A6D16" w:rsidRDefault="008008A7" w:rsidP="00800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08A7" w:rsidRPr="009A6D16" w:rsidRDefault="008008A7" w:rsidP="00800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08A7" w:rsidRPr="009A6D16" w:rsidRDefault="008008A7" w:rsidP="0080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008A7" w:rsidRPr="009A6D16" w:rsidRDefault="008008A7" w:rsidP="0080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8A7" w:rsidRPr="009A6D16" w:rsidRDefault="008008A7" w:rsidP="0080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D1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9A6D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9A6D16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6D16">
        <w:rPr>
          <w:rFonts w:ascii="Times New Roman" w:eastAsia="Times New Roman" w:hAnsi="Times New Roman" w:cs="Times New Roman"/>
          <w:sz w:val="28"/>
          <w:szCs w:val="28"/>
        </w:rPr>
        <w:t xml:space="preserve">г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A6D16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8A7" w:rsidRDefault="008008A7" w:rsidP="0080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D1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9A6D1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9A6D16">
        <w:rPr>
          <w:rFonts w:ascii="Times New Roman" w:eastAsia="Times New Roman" w:hAnsi="Times New Roman" w:cs="Times New Roman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D16">
        <w:rPr>
          <w:rFonts w:ascii="Times New Roman" w:eastAsia="Times New Roman" w:hAnsi="Times New Roman" w:cs="Times New Roman"/>
          <w:sz w:val="28"/>
          <w:szCs w:val="28"/>
        </w:rPr>
        <w:t>Горяново</w:t>
      </w:r>
    </w:p>
    <w:p w:rsidR="008008A7" w:rsidRDefault="008008A7" w:rsidP="0080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8A7" w:rsidRPr="009A6D16" w:rsidRDefault="008008A7" w:rsidP="00800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 «Развитие муниципальной службы Новогоряновского сельского поселения»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статьи 179 Бюджетного кодекса Российской Федерации,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6"/>
        </w:rPr>
        <w:t>Устава Новогоряновского сельского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поселения, 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Новогоряновского 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 xml:space="preserve">сельского поселения 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ПОСТАНОВЛЯЕТ: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муниципальную программу «Развитие муниципальной службы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Новогоряновского сельского поселения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>»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Финансирование мероприятий данной программы утверждается решением </w:t>
      </w:r>
      <w:r w:rsidR="002147F8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Новогоряновского сельского поселения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бюджете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Новогоряновского 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>  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на очередной финансовый год.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Установить, что в ходе реализации муниципальной программы «Развитие муниципальной службы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Новогоряновского 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>  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 и объемы их финансирования подлежат ежегодной корректировке с учетом возможностей средств бюджета сельского поселения</w:t>
      </w:r>
      <w:proofErr w:type="gramStart"/>
      <w:r w:rsidRPr="008008A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4. Контроль исполнения настоящего постановление оставляю за собой.</w:t>
      </w:r>
    </w:p>
    <w:p w:rsid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Настоящее постановление вступает в силу с момента обнародования и подлежит размещению на </w:t>
      </w:r>
      <w:proofErr w:type="gramStart"/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официальном</w:t>
      </w:r>
      <w:proofErr w:type="gramEnd"/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Новогоряновского сельского поселения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>Глава администрации Новогоряновского                                                                               сельского поселения                                                                    С.И.Беляев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Новогоряновского 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05.03.2015г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МУНИЦИПАЛЬНАЯ ПРОГРАММА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«РАЗВИТИЕ МУНИЦИПАЛЬНОЙ СЛУЖБЫ</w:t>
      </w:r>
    </w:p>
    <w:p w:rsid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НОВОГОРЯНОВСКОГО </w:t>
      </w: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СЕЛЬСКОГО ПОСЕЛЕНИЯ 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5880"/>
      </w:tblGrid>
      <w:tr w:rsidR="008008A7" w:rsidRPr="008008A7" w:rsidTr="008008A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1. Ответственный исполнитель</w:t>
            </w:r>
            <w:r w:rsidRPr="008008A7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Новогоряновского 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  <w:r w:rsidRPr="008008A7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</w:tr>
      <w:tr w:rsidR="008008A7" w:rsidRPr="008008A7" w:rsidTr="008008A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8008A7" w:rsidRPr="008008A7" w:rsidTr="008008A7">
        <w:trPr>
          <w:trHeight w:val="674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развитие механизма предупреждения коррупции, выявления и разрешения конфликта интересов на муниципальной службе;</w:t>
            </w:r>
            <w:r w:rsidRPr="008008A7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  <w:proofErr w:type="gramEnd"/>
          </w:p>
        </w:tc>
      </w:tr>
      <w:tr w:rsidR="008008A7" w:rsidRPr="008008A7" w:rsidTr="008008A7">
        <w:trPr>
          <w:trHeight w:val="225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4. Индикаторы муниципальной</w:t>
            </w:r>
            <w:r w:rsidRPr="008008A7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 доля муниципальных служащих, прошедших аттестацию;</w:t>
            </w:r>
          </w:p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8008A7" w:rsidRPr="008008A7" w:rsidRDefault="008008A7" w:rsidP="008008A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количество муниципальных служащих, включенных в кадровый резерв органов местного 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самоуправления.</w:t>
            </w:r>
          </w:p>
        </w:tc>
      </w:tr>
      <w:tr w:rsidR="008008A7" w:rsidRPr="008008A7" w:rsidTr="008008A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 Сроки и этапы реализации</w:t>
            </w:r>
            <w:r w:rsidRPr="008008A7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8008A7" w:rsidRPr="008008A7" w:rsidTr="008008A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Объемы финансирования</w:t>
            </w:r>
            <w:r w:rsidRPr="008008A7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муниципальной программы за счет всех источников финансирования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финансирования Программы составляет  тыс. рублей. Программа финансируется за счет средств местного бюджета.</w:t>
            </w:r>
          </w:p>
        </w:tc>
      </w:tr>
      <w:tr w:rsidR="008008A7" w:rsidRPr="008008A7" w:rsidTr="008008A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7. Ожидаемые результаты реализации</w:t>
            </w:r>
            <w:r w:rsidRPr="008008A7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>- качественное информационно – аналитическое обеспечение кадровых процессов;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- совершенствование и улучшение </w:t>
            </w:r>
            <w:proofErr w:type="gramStart"/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>условий работы аппарата управления администрации</w:t>
            </w:r>
            <w:proofErr w:type="gramEnd"/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Новогоряновского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>сельского поселения;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                            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1. Общая характеристика сферы реализации муниципальной программы.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Необходимость реализации Программы обусловлена современным состоянием муниципальной службы. А именно: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- недостаточная открытость муниципальной службы способствует проявлениям бюрократизма что, в свою очередь, негативно влияет на общественное мнение и престиж службы;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 xml:space="preserve">В связи с отсутствием в кадровом составе администрации </w:t>
      </w:r>
      <w:r w:rsidR="002B61DC">
        <w:rPr>
          <w:rFonts w:ascii="Times New Roman" w:eastAsia="Times New Roman" w:hAnsi="Times New Roman" w:cs="Times New Roman"/>
          <w:color w:val="000000"/>
          <w:sz w:val="26"/>
        </w:rPr>
        <w:t xml:space="preserve">Новогоряновского сельского поселения 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 xml:space="preserve">специалистов, имеющих специализированное образование, необходимое для реализации вопросов местного самоуправления, некоторые 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полномочия </w:t>
      </w:r>
      <w:r w:rsidR="002B61DC">
        <w:rPr>
          <w:rFonts w:ascii="Times New Roman" w:eastAsia="Times New Roman" w:hAnsi="Times New Roman" w:cs="Times New Roman"/>
          <w:color w:val="000000"/>
          <w:sz w:val="26"/>
        </w:rPr>
        <w:t xml:space="preserve">Новогоряновского 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 xml:space="preserve">сельского поселения необходимо передать </w:t>
      </w:r>
      <w:r w:rsidR="002B61DC">
        <w:rPr>
          <w:rFonts w:ascii="Times New Roman" w:eastAsia="Times New Roman" w:hAnsi="Times New Roman" w:cs="Times New Roman"/>
          <w:color w:val="000000"/>
          <w:sz w:val="26"/>
        </w:rPr>
        <w:t>администрации Тейковского муниципального района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 xml:space="preserve">Реализация Программы должна способствовать решению как указанных, так и иных проблем, возникающих в сфере работы аппарата управления администрации </w:t>
      </w:r>
      <w:r w:rsidR="002B61DC">
        <w:rPr>
          <w:rFonts w:ascii="Times New Roman" w:eastAsia="Times New Roman" w:hAnsi="Times New Roman" w:cs="Times New Roman"/>
          <w:color w:val="000000"/>
          <w:sz w:val="26"/>
        </w:rPr>
        <w:t xml:space="preserve">Новогоряновского 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 xml:space="preserve">сельского поселения 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2.1. Цели, задачи муниципальной программы.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Основной целью Программы является совершенствование </w:t>
      </w:r>
      <w:proofErr w:type="gramStart"/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работы аппарата управления администрации</w:t>
      </w:r>
      <w:proofErr w:type="gramEnd"/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сельском поселении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>  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и повышение эффективности исполнения муниципальными служащими своих должностных обязанностей.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Программы: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профессионального уровня муниципальных служащих в целях формирования высококвалифицированного кадрового  состава;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механизма предупреждения коррупции, выявления и разрешения конфликта интересов на муниципальной службе;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2.2. Конечные результаты реализации муниципальной программы.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реализации Программы ожидается: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повышение престижа муниципальной службы за счет роста профессионализма и компетентности муниципальных служащих;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3. Сроки и этапы реализации Программы</w:t>
      </w:r>
    </w:p>
    <w:p w:rsid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рассчитана на 201</w:t>
      </w:r>
      <w:r w:rsidR="002B61DC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-201</w:t>
      </w:r>
      <w:r w:rsidR="002B61DC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годы.</w:t>
      </w: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Pr="008008A7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08A7" w:rsidRPr="008008A7" w:rsidRDefault="008008A7" w:rsidP="002B61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8008A7" w:rsidRPr="008008A7" w:rsidRDefault="008008A7" w:rsidP="002B61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к муниципальной программе</w:t>
      </w:r>
      <w:r w:rsidR="002B6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 муниципальной службы</w:t>
      </w:r>
      <w:r w:rsidR="002B6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Новогоряновского 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ОБОСНОВАНИЕ</w:t>
      </w:r>
    </w:p>
    <w:p w:rsidR="008008A7" w:rsidRPr="008008A7" w:rsidRDefault="008008A7" w:rsidP="002B61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ОБЪЕМА ФИНАНСОВЫХ РЕСУРСОВ, НЕОБХОДИМЫХ ДЛЯ РЕАЛИЗАЦИИ МУНИЦИПАЛЬНОЙ ПРОГРАММЫ «РАЗВИТИЕ МУНИЦИПАЛЬНОЙ СЛУЖБЫ </w:t>
      </w:r>
      <w:r w:rsidR="002B61DC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НОВОГОРЯНОВСКОГО </w:t>
      </w: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СЕЛЬСКОГО ПОСЕЛЕНИЯ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3079"/>
        <w:gridCol w:w="1291"/>
        <w:gridCol w:w="1417"/>
        <w:gridCol w:w="1560"/>
        <w:gridCol w:w="1560"/>
      </w:tblGrid>
      <w:tr w:rsidR="002B61DC" w:rsidRPr="008008A7" w:rsidTr="004622A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№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Наименование показателей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5</w:t>
            </w: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6</w:t>
            </w: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7</w:t>
            </w: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2018 год</w:t>
            </w:r>
          </w:p>
        </w:tc>
      </w:tr>
      <w:tr w:rsidR="002B61DC" w:rsidRPr="008008A7" w:rsidTr="004622A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Суммарное значение финансовых ресурсов, всего (тыс. руб.)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2371,8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2291,8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2291,8</w:t>
            </w:r>
          </w:p>
        </w:tc>
      </w:tr>
      <w:tr w:rsidR="002B61DC" w:rsidRPr="008008A7" w:rsidTr="004622A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1DC" w:rsidRPr="008008A7" w:rsidTr="004622A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2371,8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2291,8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2291,8</w:t>
            </w:r>
          </w:p>
        </w:tc>
      </w:tr>
      <w:tr w:rsidR="002B61DC" w:rsidRPr="008008A7" w:rsidTr="004622A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61DC" w:rsidRPr="008008A7" w:rsidTr="004622A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Par556"/>
      <w:bookmarkEnd w:id="0"/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08A7" w:rsidRDefault="008008A7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Pr="008008A7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8A7" w:rsidRPr="008008A7" w:rsidRDefault="008008A7" w:rsidP="002B61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2</w:t>
      </w:r>
    </w:p>
    <w:p w:rsidR="008008A7" w:rsidRPr="008008A7" w:rsidRDefault="008008A7" w:rsidP="002B61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к муниципальной программе</w:t>
      </w:r>
      <w:bookmarkStart w:id="1" w:name="Par610"/>
      <w:bookmarkEnd w:id="1"/>
      <w:r w:rsidR="002B6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 муниципальной службы</w:t>
      </w:r>
      <w:r w:rsidR="002B6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Новогоряновского 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ПЕРЕЧЕНЬ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ПРОГРАММНЫХ МЕРОПРИЯТИЙ ПРОГРАММЫ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3008"/>
        <w:gridCol w:w="1343"/>
        <w:gridCol w:w="1087"/>
        <w:gridCol w:w="1068"/>
        <w:gridCol w:w="847"/>
        <w:gridCol w:w="849"/>
        <w:gridCol w:w="873"/>
      </w:tblGrid>
      <w:tr w:rsidR="002B61DC" w:rsidRPr="008008A7" w:rsidTr="002147F8">
        <w:trPr>
          <w:trHeight w:val="464"/>
        </w:trPr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расходов тыс. руб.</w:t>
            </w:r>
          </w:p>
        </w:tc>
        <w:tc>
          <w:tcPr>
            <w:tcW w:w="3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по годам, тыс</w:t>
            </w:r>
            <w:proofErr w:type="gramStart"/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2B61DC" w:rsidRPr="008008A7" w:rsidTr="002147F8"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B61DC" w:rsidRPr="008008A7" w:rsidTr="002147F8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2147F8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B61DC" w:rsidRPr="008008A7" w:rsidTr="002147F8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Утверждение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изъятие, в том числе путем выкупа, земельного </w:t>
            </w:r>
            <w:proofErr w:type="gramStart"/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использованием земель поселения.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C8D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6C8D" w:rsidRPr="009C6C8D" w:rsidRDefault="009C6C8D" w:rsidP="009C6C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6C8D" w:rsidRPr="009C6C8D" w:rsidRDefault="009C6C8D" w:rsidP="009C6C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6C8D" w:rsidRPr="009C6C8D" w:rsidRDefault="009C6C8D" w:rsidP="009C6C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6C8D" w:rsidRPr="009C6C8D" w:rsidRDefault="009C6C8D" w:rsidP="009C6C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6C8D" w:rsidRDefault="009C6C8D" w:rsidP="009C6C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61DC" w:rsidRPr="009C6C8D" w:rsidRDefault="009C6C8D" w:rsidP="009C6C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61DC" w:rsidRPr="008008A7" w:rsidTr="002147F8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B61DC"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9C6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C6C8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="009C6C8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8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61DC" w:rsidRPr="002147F8" w:rsidRDefault="002147F8" w:rsidP="002147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-</w:t>
            </w:r>
          </w:p>
        </w:tc>
      </w:tr>
      <w:tr w:rsidR="009C6C8D" w:rsidRPr="008008A7" w:rsidTr="002147F8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9C6C8D" w:rsidRDefault="009C6C8D" w:rsidP="008008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Опубликование нормативных правовых актов и другой информации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8008A7" w:rsidRDefault="009C6C8D" w:rsidP="009C6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2015-2018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8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10,0</w:t>
            </w:r>
          </w:p>
          <w:p w:rsidR="009C6C8D" w:rsidRPr="002147F8" w:rsidRDefault="009C6C8D" w:rsidP="002147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6C8D" w:rsidRPr="008008A7" w:rsidTr="002147F8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9C6C8D" w:rsidRDefault="009C6C8D" w:rsidP="008008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связанных с праздничными, юбилейными и памятными датами, совещания и семинары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Default="009C6C8D" w:rsidP="009C6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2015-2018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C8D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6C8D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B61DC" w:rsidRPr="008008A7" w:rsidTr="002147F8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B61DC"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администрации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9C6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C6C8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="009C6C8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9252,8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2360,4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2350,8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2270,8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2270,8</w:t>
            </w:r>
          </w:p>
        </w:tc>
      </w:tr>
    </w:tbl>
    <w:p w:rsidR="000B39BC" w:rsidRDefault="000B39BC"/>
    <w:sectPr w:rsidR="000B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8A7"/>
    <w:rsid w:val="000B39BC"/>
    <w:rsid w:val="002147F8"/>
    <w:rsid w:val="002B61DC"/>
    <w:rsid w:val="008008A7"/>
    <w:rsid w:val="009C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08A7"/>
  </w:style>
  <w:style w:type="paragraph" w:customStyle="1" w:styleId="p6">
    <w:name w:val="p6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08A7"/>
  </w:style>
  <w:style w:type="paragraph" w:customStyle="1" w:styleId="p7">
    <w:name w:val="p7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008A7"/>
  </w:style>
  <w:style w:type="character" w:customStyle="1" w:styleId="apple-converted-space">
    <w:name w:val="apple-converted-space"/>
    <w:basedOn w:val="a0"/>
    <w:rsid w:val="008008A7"/>
  </w:style>
  <w:style w:type="paragraph" w:customStyle="1" w:styleId="p8">
    <w:name w:val="p8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92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131">
                      <w:marLeft w:val="1701"/>
                      <w:marRight w:val="566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452">
                      <w:marLeft w:val="1417"/>
                      <w:marRight w:val="850"/>
                      <w:marTop w:val="850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2016-05-16T11:05:00Z</dcterms:created>
  <dcterms:modified xsi:type="dcterms:W3CDTF">2016-05-16T11:42:00Z</dcterms:modified>
</cp:coreProperties>
</file>